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03" w:lineRule="exact"/>
        <w:rPr>
          <w:sz w:val="24"/>
          <w:szCs w:val="24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ПЕРСОНАЛЬНАЯ ИНФОРМАЦИЯ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Норайр Арменович Дунамалян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456565</wp:posOffset>
            </wp:positionH>
            <wp:positionV relativeFrom="paragraph">
              <wp:posOffset>-57150</wp:posOffset>
            </wp:positionV>
            <wp:extent cx="1109345" cy="12877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кандидат политических наук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0" w:lineRule="exact"/>
        <w:rPr>
          <w:sz w:val="24"/>
          <w:szCs w:val="24"/>
          <w:color w:val="auto"/>
        </w:rPr>
      </w:pPr>
    </w:p>
    <w:p>
      <w:pPr>
        <w:ind w:left="3540"/>
        <w:spacing w:after="0"/>
        <w:rPr>
          <w:rFonts w:ascii="Times New Roman" w:cs="Times New Roman" w:eastAsia="Times New Roman" w:hAnsi="Times New Roman"/>
          <w:sz w:val="24"/>
          <w:szCs w:val="24"/>
          <w:color w:val="3E3938"/>
        </w:rPr>
      </w:pPr>
      <w:hyperlink r:id="rId9">
        <w:r>
          <w:rPr>
            <w:rFonts w:ascii="Times New Roman" w:cs="Times New Roman" w:eastAsia="Times New Roman" w:hAnsi="Times New Roman"/>
            <w:sz w:val="24"/>
            <w:szCs w:val="24"/>
            <w:color w:val="3E3938"/>
          </w:rPr>
          <w:t>n.dunamalyan1991@gmail.com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2017395</wp:posOffset>
            </wp:positionH>
            <wp:positionV relativeFrom="paragraph">
              <wp:posOffset>-156210</wp:posOffset>
            </wp:positionV>
            <wp:extent cx="125095" cy="1435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2017395</wp:posOffset>
            </wp:positionH>
            <wp:positionV relativeFrom="paragraph">
              <wp:posOffset>31750</wp:posOffset>
            </wp:positionV>
            <wp:extent cx="123190" cy="126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3500"/>
        <w:spacing w:after="0"/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hyperlink r:id="rId12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https://www.facebook.com/norayr.dunamalyan</w:t>
        </w:r>
      </w:hyperlink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ОБРАЗОВАНИЕ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1624330</wp:posOffset>
            </wp:positionH>
            <wp:positionV relativeFrom="paragraph">
              <wp:posOffset>-161290</wp:posOffset>
            </wp:positionV>
            <wp:extent cx="4704715" cy="850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ind w:left="720"/>
        <w:spacing w:after="0"/>
        <w:tabs>
          <w:tab w:leader="none" w:pos="31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01/09/2008-31/05/2012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Степень бакалавра политологии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ind w:left="3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Российско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 xml:space="preserve">Армянский 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Славянский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)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 xml:space="preserve"> Университет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 xml:space="preserve"> Ереван 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Армения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)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720"/>
        <w:spacing w:after="0"/>
        <w:tabs>
          <w:tab w:leader="none" w:pos="3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01/09/2012-31/05/2014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Степень магистра политологии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 xml:space="preserve"> специальность 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Политическая</w:t>
      </w:r>
    </w:p>
    <w:p>
      <w:pPr>
        <w:ind w:left="31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теория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»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3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Российско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 xml:space="preserve">Армянский 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Славянский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)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 xml:space="preserve"> Университет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 xml:space="preserve"> Ереван 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Армения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)</w:t>
      </w: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ind w:left="720"/>
        <w:spacing w:after="0"/>
        <w:tabs>
          <w:tab w:leader="none" w:pos="31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14/06/2014-16/06/2017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0D4193"/>
        </w:rPr>
        <w:t>Аспирантура</w:t>
      </w:r>
      <w:r>
        <w:rPr>
          <w:rFonts w:ascii="Times New Roman" w:cs="Times New Roman" w:eastAsia="Times New Roman" w:hAnsi="Times New Roman"/>
          <w:sz w:val="23"/>
          <w:szCs w:val="23"/>
          <w:color w:val="0D419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0D4193"/>
        </w:rPr>
        <w:t xml:space="preserve"> специальность </w:t>
      </w:r>
      <w:r>
        <w:rPr>
          <w:rFonts w:ascii="Times New Roman" w:cs="Times New Roman" w:eastAsia="Times New Roman" w:hAnsi="Times New Roman"/>
          <w:sz w:val="23"/>
          <w:szCs w:val="23"/>
          <w:color w:val="0D4193"/>
        </w:rPr>
        <w:t>«</w:t>
      </w:r>
      <w:r>
        <w:rPr>
          <w:rFonts w:ascii="Times New Roman" w:cs="Times New Roman" w:eastAsia="Times New Roman" w:hAnsi="Times New Roman"/>
          <w:sz w:val="23"/>
          <w:szCs w:val="23"/>
          <w:color w:val="0D4193"/>
        </w:rPr>
        <w:t>Теория и философия политики</w:t>
      </w:r>
      <w:r>
        <w:rPr>
          <w:rFonts w:ascii="Times New Roman" w:cs="Times New Roman" w:eastAsia="Times New Roman" w:hAnsi="Times New Roman"/>
          <w:sz w:val="23"/>
          <w:szCs w:val="23"/>
          <w:color w:val="0D4193"/>
        </w:rPr>
        <w:t>,</w:t>
      </w:r>
    </w:p>
    <w:p>
      <w:pPr>
        <w:ind w:left="31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история и методология политической науки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»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3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Российско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 xml:space="preserve">Армянский 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Славянский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)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 xml:space="preserve"> Университет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 xml:space="preserve"> Ереван 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Армения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)</w:t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ind w:left="720"/>
        <w:spacing w:after="0"/>
        <w:tabs>
          <w:tab w:leader="none" w:pos="3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18/07/2017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Защита диссертации на соискание степени кандидата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3180" w:right="34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 xml:space="preserve">политических наук на тему 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 xml:space="preserve">Современный институциональный кризис в контексте основных тенденций развития политического проекта </w:t>
      </w:r>
      <w:r>
        <w:rPr>
          <w:rFonts w:ascii="Sylfaen" w:cs="Sylfaen" w:eastAsia="Sylfaen" w:hAnsi="Sylfaen"/>
          <w:sz w:val="24"/>
          <w:szCs w:val="24"/>
          <w:color w:val="0D4193"/>
        </w:rPr>
        <w:t>Modernity»</w:t>
      </w: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ind w:right="824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0D4193"/>
        </w:rPr>
        <w:t>УЧАСТИЕ В МЕРОПРИЯТИЯХ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1624330</wp:posOffset>
            </wp:positionH>
            <wp:positionV relativeFrom="paragraph">
              <wp:posOffset>-251460</wp:posOffset>
            </wp:positionV>
            <wp:extent cx="4738370" cy="850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300"/>
        <w:spacing w:after="0"/>
        <w:tabs>
          <w:tab w:leader="none" w:pos="31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28/09/2013-01/10/2013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Сертификат</w:t>
      </w:r>
    </w:p>
    <w:p>
      <w:pPr>
        <w:spacing w:after="0" w:line="115" w:lineRule="exact"/>
        <w:rPr>
          <w:sz w:val="24"/>
          <w:szCs w:val="24"/>
          <w:color w:val="auto"/>
        </w:rPr>
      </w:pPr>
    </w:p>
    <w:p>
      <w:pPr>
        <w:ind w:left="314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Международный форум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“Youth-Time”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World Public Forum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“Dialogue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of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Civilizations”,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Родос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Греция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300"/>
        <w:spacing w:after="0"/>
        <w:tabs>
          <w:tab w:leader="none" w:pos="31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6/04/2014-27/04/2014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Сертификат</w:t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ind w:left="3140" w:right="6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 xml:space="preserve">Семинар 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"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Свобода совести и свобода религии и веры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",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 xml:space="preserve"> организованный НКО 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«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Сотрудничество во имя десократии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»,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 xml:space="preserve"> Цахкадзор 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Армения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ind w:left="300"/>
        <w:spacing w:after="0"/>
        <w:tabs>
          <w:tab w:leader="none" w:pos="31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25/09/2014-29/09/2014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Сертификат</w:t>
      </w: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ind w:left="3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Международный форум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"Youth-Time",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Родос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Греция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)</w:t>
      </w:r>
    </w:p>
    <w:p>
      <w:pPr>
        <w:sectPr>
          <w:pgSz w:w="11920" w:h="16841" w:orient="portrait"/>
          <w:cols w:equalWidth="0" w:num="1">
            <w:col w:w="10200"/>
          </w:cols>
          <w:pgMar w:left="1160" w:top="1440" w:right="551" w:bottom="474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ind w:left="300"/>
        <w:spacing w:after="0"/>
        <w:tabs>
          <w:tab w:leader="none" w:pos="31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25/10/2014-27/10/2014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Сертификат</w:t>
      </w:r>
    </w:p>
    <w:p>
      <w:pPr>
        <w:sectPr>
          <w:pgSz w:w="11920" w:h="16841" w:orient="portrait"/>
          <w:cols w:equalWidth="0" w:num="1">
            <w:col w:w="10200"/>
          </w:cols>
          <w:pgMar w:left="1160" w:top="1440" w:right="551" w:bottom="474" w:gutter="0" w:footer="0" w:header="0"/>
          <w:type w:val="continuous"/>
        </w:sectPr>
      </w:pPr>
    </w:p>
    <w:bookmarkStart w:id="1" w:name="page2"/>
    <w:bookmarkEnd w:id="1"/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2860" w:right="76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 xml:space="preserve">Международная студенческая научная конференция 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"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Перспективы европейской интеграции на Южном Кавказе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",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 xml:space="preserve"> Базалети 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Грузия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20"/>
        <w:spacing w:after="0"/>
        <w:tabs>
          <w:tab w:leader="none" w:pos="25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04/11/2014-05/11/2014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0D4193"/>
        </w:rPr>
        <w:t>Участие в конференции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2700" w:right="3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Республиканская конференция по вопросам национальной безопасности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Представил доклад на тему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Проблемы национальной безопасности в контексте формирования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общества риска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»».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2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Российско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 xml:space="preserve">Армянский 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Славянский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)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 xml:space="preserve"> Университет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 xml:space="preserve"> Ереван 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Армения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)</w:t>
      </w:r>
    </w:p>
    <w:p>
      <w:pPr>
        <w:sectPr>
          <w:pgSz w:w="11920" w:h="16841" w:orient="portrait"/>
          <w:cols w:equalWidth="0" w:num="1">
            <w:col w:w="10100"/>
          </w:cols>
          <w:pgMar w:left="1440" w:top="1440" w:right="371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17/02/2015-20/02/2015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02/04/2015-05/04/2015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24/06/2015-28/06/2015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20" w:right="120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Организация первой модели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конференции ОДКБ при поддержке Фонда Горчакова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НКО Консенсус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Цахкадзор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Армения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Участие в региональном форуме НКО Южного Кавказа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Грузино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Российский центр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Тбилиси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Грузия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 xml:space="preserve">Участие в 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Академии безопасности ОДКБ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»</w:t>
      </w:r>
    </w:p>
    <w:p>
      <w:pPr>
        <w:spacing w:after="0" w:line="113" w:lineRule="exact"/>
        <w:rPr>
          <w:sz w:val="20"/>
          <w:szCs w:val="20"/>
          <w:color w:val="auto"/>
        </w:rPr>
      </w:pPr>
    </w:p>
    <w:p>
      <w:pPr>
        <w:ind w:right="4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Фонд поддержки публичной дипломатии им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Горчакова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Институт ОДКБ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Москва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Россия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20" w:h="16841" w:orient="portrait"/>
          <w:cols w:equalWidth="0" w:num="2">
            <w:col w:w="2360" w:space="260"/>
            <w:col w:w="7480"/>
          </w:cols>
          <w:pgMar w:left="1440" w:top="1440" w:right="371" w:bottom="1440" w:gutter="0" w:footer="0" w:header="0"/>
          <w:type w:val="continuous"/>
        </w:sect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04/11/2015-05/11/2015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05/02/2016- 08/02/2016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20" w:right="360"/>
        <w:spacing w:after="0" w:line="32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 xml:space="preserve">Организация и участие в международной конференции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Российско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Армянский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Славянский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Университет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Ереван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Армения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0" w:right="560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Международная научная конференция по вопросам национальной безопасности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 xml:space="preserve"> Представил доклад на тему 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«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 xml:space="preserve"> Роль систем региональной безопасности в контексте глобального институционального кризиса и становления региональной идентичности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».</w:t>
      </w: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right="234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Организация второй модели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конференции ОДКБ при поддержке Фонда Горчакова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НКО Консенсус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Цахкадзор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Армения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20" w:h="16841" w:orient="portrait"/>
          <w:cols w:equalWidth="0" w:num="2">
            <w:col w:w="2360" w:space="260"/>
            <w:col w:w="7480"/>
          </w:cols>
          <w:pgMar w:left="1440" w:top="1440" w:right="371" w:bottom="1440" w:gutter="0" w:footer="0" w:header="0"/>
          <w:type w:val="continuous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80"/>
        <w:spacing w:after="0"/>
        <w:tabs>
          <w:tab w:leader="none" w:pos="26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24/05/2016-28/05/2016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 xml:space="preserve">Участие в 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IX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 xml:space="preserve"> дипломатическом семинаре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ind w:left="26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Фонд поддержки публичной дипломатии им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Горчакова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Калининград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Светлогорск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Россия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20"/>
        <w:spacing w:after="0"/>
        <w:tabs>
          <w:tab w:leader="none" w:pos="2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21/08/2016- 27/08/2016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0D4193"/>
        </w:rPr>
        <w:t xml:space="preserve">Участие в международной молодежной школе </w:t>
      </w:r>
      <w:r>
        <w:rPr>
          <w:rFonts w:ascii="Sylfaen" w:cs="Sylfaen" w:eastAsia="Sylfaen" w:hAnsi="Sylfaen"/>
          <w:sz w:val="22"/>
          <w:szCs w:val="22"/>
          <w:color w:val="0D4193"/>
        </w:rPr>
        <w:t>Studia Baltica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620"/>
        <w:spacing w:after="0"/>
        <w:rPr>
          <w:sz w:val="20"/>
          <w:szCs w:val="20"/>
          <w:color w:val="auto"/>
        </w:rPr>
      </w:pPr>
      <w:r>
        <w:rPr>
          <w:rFonts w:ascii="Sylfaen" w:cs="Sylfaen" w:eastAsia="Sylfaen" w:hAnsi="Sylfaen"/>
          <w:sz w:val="24"/>
          <w:szCs w:val="24"/>
          <w:color w:val="0D4193"/>
        </w:rPr>
        <w:t>VI «</w:t>
      </w:r>
      <w:r>
        <w:rPr>
          <w:rFonts w:ascii="Sylfaen" w:cs="Sylfaen" w:eastAsia="Sylfaen" w:hAnsi="Sylfaen"/>
          <w:sz w:val="24"/>
          <w:szCs w:val="24"/>
          <w:color w:val="0D4193"/>
        </w:rPr>
        <w:t>Современные методы работы в медиапространстве</w:t>
      </w:r>
      <w:r>
        <w:rPr>
          <w:rFonts w:ascii="Sylfaen" w:cs="Sylfaen" w:eastAsia="Sylfaen" w:hAnsi="Sylfaen"/>
          <w:sz w:val="24"/>
          <w:szCs w:val="24"/>
          <w:color w:val="0D4193"/>
        </w:rPr>
        <w:t>»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2620" w:right="5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БФУ им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Канта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ИАЦ при МГУ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НКО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Русская Балтика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Калининград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Россия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)</w:t>
      </w:r>
    </w:p>
    <w:p>
      <w:pPr>
        <w:sectPr>
          <w:pgSz w:w="11920" w:h="16841" w:orient="portrait"/>
          <w:cols w:equalWidth="0" w:num="1">
            <w:col w:w="10100"/>
          </w:cols>
          <w:pgMar w:left="1440" w:top="1440" w:right="371" w:bottom="1440" w:gutter="0" w:footer="0" w:header="0"/>
          <w:type w:val="continuous"/>
        </w:sectPr>
      </w:pPr>
    </w:p>
    <w:bookmarkStart w:id="2" w:name="page3"/>
    <w:bookmarkEnd w:id="2"/>
    <w:p>
      <w:pPr>
        <w:spacing w:after="0" w:line="123" w:lineRule="exact"/>
        <w:rPr>
          <w:sz w:val="20"/>
          <w:szCs w:val="20"/>
          <w:color w:val="auto"/>
        </w:rPr>
      </w:pPr>
    </w:p>
    <w:p>
      <w:pPr>
        <w:ind w:left="2620" w:right="551" w:hanging="2604"/>
        <w:spacing w:after="0" w:line="255" w:lineRule="auto"/>
        <w:tabs>
          <w:tab w:leader="none" w:pos="2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03/11/2016- 05/11/2016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0D4193"/>
        </w:rPr>
        <w:t>Организация международного научно</w:t>
      </w:r>
      <w:r>
        <w:rPr>
          <w:rFonts w:ascii="Times New Roman" w:cs="Times New Roman" w:eastAsia="Times New Roman" w:hAnsi="Times New Roman"/>
          <w:sz w:val="22"/>
          <w:szCs w:val="22"/>
          <w:color w:val="0D4193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0D4193"/>
        </w:rPr>
        <w:t xml:space="preserve">практического форума </w:t>
      </w:r>
      <w:r>
        <w:rPr>
          <w:rFonts w:ascii="Times New Roman" w:cs="Times New Roman" w:eastAsia="Times New Roman" w:hAnsi="Times New Roman"/>
          <w:sz w:val="22"/>
          <w:szCs w:val="22"/>
          <w:color w:val="0D4193"/>
        </w:rPr>
        <w:t>«</w:t>
      </w:r>
      <w:r>
        <w:rPr>
          <w:rFonts w:ascii="Times New Roman" w:cs="Times New Roman" w:eastAsia="Times New Roman" w:hAnsi="Times New Roman"/>
          <w:sz w:val="22"/>
          <w:szCs w:val="22"/>
          <w:color w:val="0D4193"/>
        </w:rPr>
        <w:t>Проблемы национальной безопасности в условиях</w:t>
      </w:r>
    </w:p>
    <w:p>
      <w:pPr>
        <w:ind w:left="26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глобализации и интеграционных процессов</w:t>
      </w:r>
    </w:p>
    <w:p>
      <w:pPr>
        <w:ind w:left="2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междисциплинарные аспекты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)»</w:t>
      </w:r>
    </w:p>
    <w:p>
      <w:pPr>
        <w:spacing w:after="0" w:line="154" w:lineRule="exact"/>
        <w:rPr>
          <w:sz w:val="20"/>
          <w:szCs w:val="20"/>
          <w:color w:val="auto"/>
        </w:rPr>
      </w:pPr>
    </w:p>
    <w:p>
      <w:pPr>
        <w:ind w:left="2620" w:right="251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Кафедра политологии Российско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Армянского университета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Фонд Горчакова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Ереван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Армения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)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20"/>
        <w:spacing w:after="0"/>
        <w:tabs>
          <w:tab w:leader="none" w:pos="25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20-25/09/2016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Сертификат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ind w:left="2580" w:right="991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 xml:space="preserve">Первый евразийский гражданский форум 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«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Молодежь во имя общего будущего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»,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 xml:space="preserve"> Ереван 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Армения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ind w:left="2620" w:right="1871" w:hanging="2604"/>
        <w:spacing w:after="0" w:line="323" w:lineRule="auto"/>
        <w:tabs>
          <w:tab w:leader="none" w:pos="2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03/11/2016- 05/11/2016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0D4193"/>
        </w:rPr>
        <w:t xml:space="preserve">IV </w:t>
      </w:r>
      <w:r>
        <w:rPr>
          <w:rFonts w:ascii="Times New Roman" w:cs="Times New Roman" w:eastAsia="Times New Roman" w:hAnsi="Times New Roman"/>
          <w:sz w:val="23"/>
          <w:szCs w:val="23"/>
          <w:color w:val="0D4193"/>
        </w:rPr>
        <w:t>ежегодная встреча Клуба Фонда Горчакова</w:t>
      </w:r>
      <w:r>
        <w:rPr>
          <w:rFonts w:ascii="Times New Roman" w:cs="Times New Roman" w:eastAsia="Times New Roman" w:hAnsi="Times New Roman"/>
          <w:sz w:val="23"/>
          <w:szCs w:val="23"/>
          <w:color w:val="0D4193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Фонд Горчакова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 xml:space="preserve"> Москва 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Россия</w:t>
      </w:r>
      <w:r>
        <w:rPr>
          <w:rFonts w:ascii="Times New Roman" w:cs="Times New Roman" w:eastAsia="Times New Roman" w:hAnsi="Times New Roman"/>
          <w:sz w:val="23"/>
          <w:szCs w:val="23"/>
          <w:color w:val="3E3938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2620" w:right="791" w:hanging="2604"/>
        <w:spacing w:after="0" w:line="218" w:lineRule="auto"/>
        <w:tabs>
          <w:tab w:leader="none" w:pos="2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17/07- 21/07/2017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 xml:space="preserve">Организация молодежной летней школы 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Евразийский интеграционный проект в контексте современных геополитических изменений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»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2620" w:right="551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Кафедра политологии Российско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Армянского университета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 xml:space="preserve"> Госкомитет по науке РА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 xml:space="preserve"> Фонд Горчакова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 xml:space="preserve"> Ереван 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Армения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)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2620" w:right="371" w:hanging="2604"/>
        <w:spacing w:after="0" w:line="212" w:lineRule="auto"/>
        <w:tabs>
          <w:tab w:leader="none" w:pos="2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21/09- 29/09/2017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Участие в школе молодых историков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 xml:space="preserve">ученых по сложным вопросам </w:t>
      </w:r>
      <w:r>
        <w:rPr>
          <w:rFonts w:ascii="Sylfaen" w:cs="Sylfaen" w:eastAsia="Sylfaen" w:hAnsi="Sylfaen"/>
          <w:sz w:val="24"/>
          <w:szCs w:val="24"/>
          <w:color w:val="0D4193"/>
        </w:rPr>
        <w:t>XX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 xml:space="preserve"> </w:t>
      </w:r>
      <w:r>
        <w:rPr>
          <w:rFonts w:ascii="Sylfaen" w:cs="Sylfaen" w:eastAsia="Sylfaen" w:hAnsi="Sylfaen"/>
          <w:sz w:val="24"/>
          <w:szCs w:val="24"/>
          <w:color w:val="0D4193"/>
        </w:rPr>
        <w:t>века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left="2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ГАУГН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Институт всемирной истории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Москва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Россия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)</w:t>
      </w: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ind w:left="2620" w:right="731" w:hanging="2604"/>
        <w:spacing w:after="0" w:line="237" w:lineRule="auto"/>
        <w:tabs>
          <w:tab w:leader="none" w:pos="2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03/11- 04/11/2017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0D4193"/>
        </w:rPr>
        <w:t>Организация третьего международного научно</w:t>
      </w:r>
      <w:r>
        <w:rPr>
          <w:rFonts w:ascii="Times New Roman" w:cs="Times New Roman" w:eastAsia="Times New Roman" w:hAnsi="Times New Roman"/>
          <w:sz w:val="22"/>
          <w:szCs w:val="22"/>
          <w:color w:val="0D4193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0D4193"/>
        </w:rPr>
        <w:t xml:space="preserve">практического форума </w:t>
      </w:r>
      <w:r>
        <w:rPr>
          <w:rFonts w:ascii="Times New Roman" w:cs="Times New Roman" w:eastAsia="Times New Roman" w:hAnsi="Times New Roman"/>
          <w:sz w:val="22"/>
          <w:szCs w:val="22"/>
          <w:color w:val="0D4193"/>
        </w:rPr>
        <w:t>«</w:t>
      </w:r>
      <w:r>
        <w:rPr>
          <w:rFonts w:ascii="Times New Roman" w:cs="Times New Roman" w:eastAsia="Times New Roman" w:hAnsi="Times New Roman"/>
          <w:sz w:val="22"/>
          <w:szCs w:val="22"/>
          <w:color w:val="0D4193"/>
        </w:rPr>
        <w:t xml:space="preserve">Проблемы национальной безопасности в условиях глобализации и интеграционных процессов </w:t>
      </w:r>
      <w:r>
        <w:rPr>
          <w:rFonts w:ascii="Times New Roman" w:cs="Times New Roman" w:eastAsia="Times New Roman" w:hAnsi="Times New Roman"/>
          <w:sz w:val="22"/>
          <w:szCs w:val="22"/>
          <w:color w:val="0D4193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0D4193"/>
        </w:rPr>
        <w:t>междисциплинарные аспекты</w:t>
      </w:r>
      <w:r>
        <w:rPr>
          <w:rFonts w:ascii="Times New Roman" w:cs="Times New Roman" w:eastAsia="Times New Roman" w:hAnsi="Times New Roman"/>
          <w:sz w:val="22"/>
          <w:szCs w:val="22"/>
          <w:color w:val="0D4193"/>
        </w:rPr>
        <w:t>)»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2620" w:right="691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Кафедра политологии Российско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Армянского университета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Госкомитет по науке Республики Армения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Фонд Горчакова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Ереван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Армения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2620" w:right="1871" w:hanging="2604"/>
        <w:spacing w:after="0" w:line="220" w:lineRule="auto"/>
        <w:tabs>
          <w:tab w:leader="none" w:pos="2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28/05- 31/05/2018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 xml:space="preserve">Международный научно 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 xml:space="preserve">экспертный форум 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Примаковские чтения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»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2620" w:right="551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ИМЭМО имени Е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Примакова РАН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Центр внешнеполитического сотрудничества имени Е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Примакова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Москва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Россия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)</w: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20"/>
        <w:spacing w:after="0"/>
        <w:tabs>
          <w:tab w:leader="none" w:pos="2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9/09- 14/09/2018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 xml:space="preserve">Форум 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Кавказский диалог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»</w:t>
      </w: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2620" w:right="611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Фонд Горчакова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РАНХиГС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Архыз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Карачаево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Черкессия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Россия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)</w:t>
      </w:r>
    </w:p>
    <w:p>
      <w:pPr>
        <w:sectPr>
          <w:pgSz w:w="11920" w:h="16841" w:orient="portrait"/>
          <w:cols w:equalWidth="0" w:num="1">
            <w:col w:w="9031"/>
          </w:cols>
          <w:pgMar w:left="1440" w:top="1440" w:right="1440" w:bottom="1440" w:gutter="0" w:footer="0" w:header="0"/>
        </w:sectPr>
      </w:pPr>
    </w:p>
    <w:bookmarkStart w:id="3" w:name="page4"/>
    <w:bookmarkEnd w:id="3"/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365F91"/>
        </w:rPr>
        <w:t>07/06- 12/06/2019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365F91"/>
        </w:rPr>
        <w:t>16/07- 19/07/2019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365F91"/>
        </w:rPr>
        <w:t>14/09- 16/09/2019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365F91"/>
        </w:rPr>
        <w:t>15/11- 16/11/2019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365F91"/>
        </w:rPr>
        <w:t>07/04/2020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365F91"/>
        </w:rPr>
        <w:t>07/05/2020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365F91"/>
        </w:rPr>
        <w:t>20/07- 24/07/2020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365F91"/>
        </w:rPr>
        <w:t>28/10/2020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79" w:lineRule="exact"/>
        <w:rPr>
          <w:sz w:val="20"/>
          <w:szCs w:val="20"/>
          <w:color w:val="auto"/>
        </w:rPr>
      </w:pPr>
    </w:p>
    <w:p>
      <w:pPr>
        <w:ind w:left="9" w:right="831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 xml:space="preserve">Участие в экспертном круглом столе в рамках форума 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Примаковские чтения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»</w:t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ИМЭМО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Центр Примакова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РФ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ind w:left="9" w:right="951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 xml:space="preserve">Организация летней школы </w:t>
      </w: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>«</w:t>
      </w: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>Армения в контексте перспектив развития отношений между ЕС и ЕАЭС</w:t>
      </w: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>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РАУ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Ереван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9" w:right="1191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 xml:space="preserve">Участие на международной конференции </w:t>
      </w: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>«</w:t>
      </w: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>Оценка возможности сотрудничества</w:t>
      </w: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>:</w:t>
      </w: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 xml:space="preserve"> ЕС и ЕАЭС</w:t>
      </w: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>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МГИМО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Bear Network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РФ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Москва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9" w:right="551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0D4193"/>
        </w:rPr>
        <w:t>Организация третьего международного научно</w:t>
      </w:r>
      <w:r>
        <w:rPr>
          <w:rFonts w:ascii="Times New Roman" w:cs="Times New Roman" w:eastAsia="Times New Roman" w:hAnsi="Times New Roman"/>
          <w:sz w:val="22"/>
          <w:szCs w:val="22"/>
          <w:color w:val="0D4193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0D4193"/>
        </w:rPr>
        <w:t xml:space="preserve">практического форума </w:t>
      </w:r>
      <w:r>
        <w:rPr>
          <w:rFonts w:ascii="Times New Roman" w:cs="Times New Roman" w:eastAsia="Times New Roman" w:hAnsi="Times New Roman"/>
          <w:sz w:val="22"/>
          <w:szCs w:val="22"/>
          <w:color w:val="0D4193"/>
        </w:rPr>
        <w:t>«</w:t>
      </w:r>
      <w:r>
        <w:rPr>
          <w:rFonts w:ascii="Times New Roman" w:cs="Times New Roman" w:eastAsia="Times New Roman" w:hAnsi="Times New Roman"/>
          <w:sz w:val="22"/>
          <w:szCs w:val="22"/>
          <w:color w:val="0D4193"/>
        </w:rPr>
        <w:t xml:space="preserve">Проблемы национальной безопасности в условиях глобализации и интеграционных процессов </w:t>
      </w:r>
      <w:r>
        <w:rPr>
          <w:rFonts w:ascii="Times New Roman" w:cs="Times New Roman" w:eastAsia="Times New Roman" w:hAnsi="Times New Roman"/>
          <w:sz w:val="22"/>
          <w:szCs w:val="22"/>
          <w:color w:val="0D4193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0D4193"/>
        </w:rPr>
        <w:t>междисциплинарные аспекты</w:t>
      </w:r>
      <w:r>
        <w:rPr>
          <w:rFonts w:ascii="Times New Roman" w:cs="Times New Roman" w:eastAsia="Times New Roman" w:hAnsi="Times New Roman"/>
          <w:sz w:val="22"/>
          <w:szCs w:val="22"/>
          <w:color w:val="0D4193"/>
        </w:rPr>
        <w:t>)»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Кафедра политологии РАУ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Фонд Горчакова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Ереван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9" w:right="571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Организация онлайн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 xml:space="preserve">обсуждения 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Изменит ли пандемия Южный Кавказ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?»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left="9" w:right="551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Кафедра политологии РАУ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Лаборатория стратегических исследований в области национальной безопасности при РАУ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9" w:right="611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>Организация онлайн</w:t>
      </w: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 xml:space="preserve">лекции Гранта Микаеляна </w:t>
      </w: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>«</w:t>
      </w: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>До и После</w:t>
      </w: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>:</w:t>
      </w: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 xml:space="preserve"> коронавирус</w:t>
      </w: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 xml:space="preserve"> статистика</w:t>
      </w: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 xml:space="preserve"> экономика и политика</w:t>
      </w: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>»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jc w:val="both"/>
        <w:ind w:left="9" w:right="551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Кафедра политологии РАУ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Лаборатория стратегических исследований в области национальной безопасности при РАУ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>Организация Летней молодежной онлайн</w:t>
      </w: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 xml:space="preserve">школы </w:t>
      </w: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>«</w:t>
      </w: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>Армения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" w:right="1171" w:hanging="9"/>
        <w:spacing w:after="0" w:line="235" w:lineRule="auto"/>
        <w:tabs>
          <w:tab w:leader="none" w:pos="17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365F91"/>
        </w:rPr>
      </w:pP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контексте современных тенденций региональной интеграции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»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9" w:right="551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Кафедра политологии РАУ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Комитет по науке МОНКС РА</w:t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ind w:left="9" w:right="571"/>
        <w:spacing w:after="0" w:line="21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 xml:space="preserve">Доклад на 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XV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 xml:space="preserve"> Дипломатическом онлайн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семинаре молодых специалистов на тему ключевых тенденций и вызовов для развития Евразийского союза</w:t>
      </w: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Фонд Горчакова</w:t>
      </w:r>
    </w:p>
    <w:p>
      <w:pPr>
        <w:sectPr>
          <w:pgSz w:w="11920" w:h="16841" w:orient="portrait"/>
          <w:cols w:equalWidth="0" w:num="2">
            <w:col w:w="2091" w:space="720"/>
            <w:col w:w="6220"/>
          </w:cols>
          <w:pgMar w:left="1440" w:top="1440" w:right="1440" w:bottom="919" w:gutter="0" w:footer="0" w:header="0"/>
        </w:sectPr>
      </w:pPr>
    </w:p>
    <w:bookmarkStart w:id="4" w:name="page5"/>
    <w:bookmarkEnd w:id="4"/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365F91"/>
        </w:rPr>
        <w:t>18/11 – 20/11/2020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365F91"/>
        </w:rPr>
        <w:t>25/11/2020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ОПЫТ РАБОТЫ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79" w:lineRule="exact"/>
        <w:rPr>
          <w:sz w:val="20"/>
          <w:szCs w:val="20"/>
          <w:color w:val="auto"/>
        </w:rPr>
      </w:pPr>
    </w:p>
    <w:p>
      <w:pPr>
        <w:ind w:right="10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 xml:space="preserve">Доклад 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ООН в системе координат международной политики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 xml:space="preserve"> текущая ситуация и прогнозы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» (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совместно с А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 xml:space="preserve"> Габриеляном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 xml:space="preserve"> на Онлайн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конкурсе молодых международников им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 xml:space="preserve"> Громыко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right="11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Ассоциация внешнеполитических исследований им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Громыко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Институт Европы РАН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Академия управления при Президенте Республики Беларусь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right="88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 xml:space="preserve">Участие в круглом столе </w:t>
      </w: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>"</w:t>
      </w: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>Культурные символы Большого Кавказа в современном социально</w:t>
      </w: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>политическом дискурсе</w:t>
      </w:r>
      <w:r>
        <w:rPr>
          <w:rFonts w:ascii="Times New Roman" w:cs="Times New Roman" w:eastAsia="Times New Roman" w:hAnsi="Times New Roman"/>
          <w:sz w:val="23"/>
          <w:szCs w:val="23"/>
          <w:color w:val="365F91"/>
        </w:rPr>
        <w:t>"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ЮФУ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-240030</wp:posOffset>
            </wp:positionH>
            <wp:positionV relativeFrom="paragraph">
              <wp:posOffset>792480</wp:posOffset>
            </wp:positionV>
            <wp:extent cx="4745990" cy="869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98" w:lineRule="exact"/>
        <w:rPr>
          <w:sz w:val="20"/>
          <w:szCs w:val="20"/>
          <w:color w:val="auto"/>
        </w:rPr>
      </w:pPr>
    </w:p>
    <w:p>
      <w:pPr>
        <w:sectPr>
          <w:pgSz w:w="11920" w:h="16841" w:orient="portrait"/>
          <w:cols w:equalWidth="0" w:num="2">
            <w:col w:w="2280" w:space="720"/>
            <w:col w:w="6800"/>
          </w:cols>
          <w:pgMar w:left="1260" w:top="1440" w:right="851" w:bottom="1440" w:gutter="0" w:footer="0" w:header="0"/>
        </w:sect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01/06/2014-01/03/2015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03/10/2012 - 03/04/2015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 xml:space="preserve">03/03/2013 - 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По н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 xml:space="preserve">09/02/2018 - 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По н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 xml:space="preserve">01/09/2015 - 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По н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Главный режиссер монтажа и редактор программ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 xml:space="preserve">Zham.am, 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информационно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аналитическое агенство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Ереван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 xml:space="preserve"> (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Армения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)</w:t>
      </w: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Режиссер монтажа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EX production,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Ереван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Армения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Опыт научно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преподавательской деятельности</w:t>
      </w: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ind w:right="1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Российско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 xml:space="preserve">Армянский 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Славянский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 xml:space="preserve"> Университет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 xml:space="preserve"> Ереван 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Армения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)</w:t>
      </w: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Преподавал дисциплины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Политическая философия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»,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60" w:right="3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Сравнительная политология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», «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Политология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»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для профильных и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непрофильных курсов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.</w:t>
      </w:r>
    </w:p>
    <w:p>
      <w:pPr>
        <w:spacing w:after="0" w:line="98" w:lineRule="exact"/>
        <w:rPr>
          <w:sz w:val="20"/>
          <w:szCs w:val="20"/>
          <w:color w:val="auto"/>
        </w:rPr>
      </w:pPr>
    </w:p>
    <w:p>
      <w:pPr>
        <w:ind w:left="60" w:right="30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На данный момент преподаю дисциплины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: «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Политология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»,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«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Этнополитология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», «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Основы теории национальной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безопасности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», «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Сравнительный анализ концепций национальной безопасности зарубежных стран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», «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Политическая глобалистика</w:t>
      </w:r>
      <w:r>
        <w:rPr>
          <w:rFonts w:ascii="Times New Roman" w:cs="Times New Roman" w:eastAsia="Times New Roman" w:hAnsi="Times New Roman"/>
          <w:sz w:val="22"/>
          <w:szCs w:val="22"/>
          <w:color w:val="3E3938"/>
        </w:rPr>
        <w:t>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60" w:right="12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Военный университет им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 xml:space="preserve"> Вазгена Саркисяна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 xml:space="preserve"> Ереван 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Армения</w:t>
      </w:r>
      <w:r>
        <w:rPr>
          <w:rFonts w:ascii="Times New Roman" w:cs="Times New Roman" w:eastAsia="Times New Roman" w:hAnsi="Times New Roman"/>
          <w:sz w:val="24"/>
          <w:szCs w:val="24"/>
          <w:color w:val="365F91"/>
        </w:rPr>
        <w:t>)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left="60" w:right="300"/>
        <w:spacing w:after="0" w:line="212" w:lineRule="auto"/>
        <w:rPr>
          <w:sz w:val="20"/>
          <w:szCs w:val="20"/>
          <w:color w:val="auto"/>
        </w:rPr>
      </w:pPr>
      <w:r>
        <w:rPr>
          <w:rFonts w:ascii="Sylfaen" w:cs="Sylfaen" w:eastAsia="Sylfaen" w:hAnsi="Sylfaen"/>
          <w:sz w:val="24"/>
          <w:szCs w:val="24"/>
          <w:color w:val="auto"/>
        </w:rPr>
        <w:t xml:space="preserve">Веду предмет </w:t>
      </w:r>
      <w:r>
        <w:rPr>
          <w:rFonts w:ascii="Sylfaen" w:cs="Sylfaen" w:eastAsia="Sylfaen" w:hAnsi="Sylfaen"/>
          <w:sz w:val="24"/>
          <w:szCs w:val="24"/>
          <w:color w:val="auto"/>
        </w:rPr>
        <w:t>«</w:t>
      </w:r>
      <w:r>
        <w:rPr>
          <w:rFonts w:ascii="Sylfaen" w:cs="Sylfaen" w:eastAsia="Sylfaen" w:hAnsi="Sylfaen"/>
          <w:sz w:val="24"/>
          <w:szCs w:val="24"/>
          <w:color w:val="auto"/>
        </w:rPr>
        <w:t>Национальная безопасность и стратегическая политика государства</w:t>
      </w:r>
      <w:r>
        <w:rPr>
          <w:rFonts w:ascii="Sylfaen" w:cs="Sylfaen" w:eastAsia="Sylfaen" w:hAnsi="Sylfaen"/>
          <w:sz w:val="24"/>
          <w:szCs w:val="24"/>
          <w:color w:val="auto"/>
        </w:rPr>
        <w:t>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Опыт работы в научных проектах</w:t>
      </w:r>
    </w:p>
    <w:p>
      <w:pPr>
        <w:sectPr>
          <w:pgSz w:w="11920" w:h="16841" w:orient="portrait"/>
          <w:cols w:equalWidth="0" w:num="2">
            <w:col w:w="2600" w:space="420"/>
            <w:col w:w="6780"/>
          </w:cols>
          <w:pgMar w:left="1260" w:top="1440" w:right="851" w:bottom="1440" w:gutter="0" w:footer="0" w:header="0"/>
          <w:type w:val="continuous"/>
        </w:sectPr>
      </w:pPr>
    </w:p>
    <w:bookmarkStart w:id="5" w:name="page6"/>
    <w:bookmarkEnd w:id="5"/>
    <w:p>
      <w:pPr>
        <w:spacing w:after="0" w:line="21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Младший научный сотрудник проблемной группы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Осмысление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318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национальной идентичности как фактора обеспечения общественного прогресса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».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3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Младший научный сотрудник проблемной группы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180" w:right="9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Национальная культура как стратегический ресурс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: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на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примере Армении и армянства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».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3180" w:right="2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Координатор проектов Лаборатории стратегических исследований в области национальной безопасности при РАУ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ОПЫТ ОБЩЕСТВЕННОЙ РАБОТЫ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300"/>
        <w:spacing w:after="0"/>
        <w:tabs>
          <w:tab w:leader="none" w:pos="31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14/04/2014 - 14.04.2016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0D4193"/>
        </w:rPr>
        <w:t>Координатор проектов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НКО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"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Консенсус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",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Ереван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Армения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)</w:t>
      </w:r>
    </w:p>
    <w:p>
      <w:pPr>
        <w:sectPr>
          <w:pgSz w:w="11920" w:h="16841" w:orient="portrait"/>
          <w:cols w:equalWidth="0" w:num="1">
            <w:col w:w="9800"/>
          </w:cols>
          <w:pgMar w:left="1160" w:top="1440" w:right="951" w:bottom="1440" w:gutter="0" w:footer="0" w:header="0"/>
        </w:sectPr>
      </w:pP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 xml:space="preserve">30/11/2015 – 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по н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Премии и награды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4193"/>
        </w:rPr>
        <w:t>Президент организации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НКО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"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Центр публичной дипломатии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",</w:t>
      </w:r>
    </w:p>
    <w:p>
      <w:pPr>
        <w:ind w:left="3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Ереван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Армения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spacing w:after="0" w:line="21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2011-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по н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. -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многократный чемпион и вице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чемпион в спортивных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играх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Что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Где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Когда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?»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и Брейн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ринг в составе команды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Блек Стар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«</w:t>
      </w:r>
      <w:r>
        <w:rPr>
          <w:rFonts w:ascii="Sylfaen" w:cs="Sylfaen" w:eastAsia="Sylfaen" w:hAnsi="Sylfaen"/>
          <w:sz w:val="24"/>
          <w:szCs w:val="24"/>
          <w:color w:val="3E3938"/>
        </w:rPr>
        <w:t>Ginger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»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Эффект Паули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».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Являюсь стипендиатом мэрии Москвы 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2014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3E3938"/>
        </w:rPr>
        <w:t>.</w:t>
      </w:r>
    </w:p>
    <w:p>
      <w:pPr>
        <w:sectPr>
          <w:pgSz w:w="11920" w:h="16841" w:orient="portrait"/>
          <w:cols w:equalWidth="0" w:num="2">
            <w:col w:w="2380" w:space="380"/>
            <w:col w:w="7040"/>
          </w:cols>
          <w:pgMar w:left="1160" w:top="1440" w:right="951" w:bottom="1440" w:gutter="0" w:footer="0" w:header="0"/>
          <w:type w:val="continuous"/>
        </w:sectPr>
      </w:pPr>
    </w:p>
    <w:bookmarkStart w:id="6" w:name="page7"/>
    <w:bookmarkEnd w:id="6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E3938"/>
        </w:rPr>
        <w:t>ПУБЛИКАЦИИ</w:t>
      </w: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ind w:left="1080" w:right="460" w:hanging="360"/>
        <w:spacing w:after="0" w:line="236" w:lineRule="auto"/>
        <w:tabs>
          <w:tab w:leader="none" w:pos="10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Мирумян 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Дунамалян Н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Современность как финал политического проекта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Modernity. Восьмая годичная научная конференция РАУ (Сборник научных статей). Ереван. 2014.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80" w:right="240" w:hanging="360"/>
        <w:spacing w:after="0" w:line="237" w:lineRule="auto"/>
        <w:tabs>
          <w:tab w:leader="none" w:pos="10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Мирумян 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Дунамалян Н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векторы развития политического проекта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Modernity: проблема «множественности» модернов и риски модернизации.// Вестник Университета Месропа Маштоца (Сборник научных статей). Изд. «Дизак плюс». Степанакерт. 2014.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80" w:right="40" w:hanging="360"/>
        <w:spacing w:after="0" w:line="237" w:lineRule="auto"/>
        <w:tabs>
          <w:tab w:leader="none" w:pos="10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Дунамалян Н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Проблема национальной безопасности в контексте формирования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«общества риска».// Сборник научных статей республиканской конференции «Проблемы национальной безопасности в условиях глобализации (междисциплинарные аспекты)». Изд. Российско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Армянского (Славянского) университета. Ереван. 2015.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80" w:right="580" w:hanging="360"/>
        <w:spacing w:after="0" w:line="238" w:lineRule="auto"/>
        <w:tabs>
          <w:tab w:leader="none" w:pos="10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Дунамалян Н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Роль систем региональной безопасности в контексте глобального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институционального кризиса и становления региональной идентичности.// Сборник научных статей международной научной конференции "Проблемы национальной безопасности в условиях глобализации и интеграционных процессов (междисциплинарные аспекты)". Изд. Российско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Армянского (Славянского) университета. Ереван. 2016.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80" w:right="740" w:hanging="360"/>
        <w:spacing w:after="0" w:line="250" w:lineRule="auto"/>
        <w:tabs>
          <w:tab w:leader="none" w:pos="10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Дунамалян Н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Концептуальные аспекты исследования национальной и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трансрегиональной идентичности.// Вестник Российско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Армянского университета (серия: гуманитарные и общественные науки). 2016 г. № 2 (23). С. 63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-69.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1080" w:right="540" w:hanging="360"/>
        <w:spacing w:after="0" w:line="236" w:lineRule="auto"/>
        <w:tabs>
          <w:tab w:leader="none" w:pos="10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Саркисян 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Дунамалян Н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Междисциплинарные аспекты исследования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национальной безопасности. //Вестник Российско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Армянского университета (серия: гуманитарные и общественные науки). 2016 г. № 3 (24). С. 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-15.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080" w:right="800" w:hanging="360"/>
        <w:spacing w:after="0" w:line="236" w:lineRule="auto"/>
        <w:tabs>
          <w:tab w:leader="none" w:pos="10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Дунамалян Н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Специфика модели политической системы общества модерна 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современный институциональный кризис. //Вестник РАУ (серия: гуманитарные и общественные науки). Изд. РАУ. 2016. № 3 (24). С. 32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-42.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80" w:right="260" w:hanging="360"/>
        <w:spacing w:after="0" w:line="234" w:lineRule="auto"/>
        <w:tabs>
          <w:tab w:leader="none" w:pos="10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Дунамалян Н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Армения и политический проект Модерна. //21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й век. Журнал фонда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«Нораванк». 2017. № 1 (42). С. 60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-72.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80" w:right="180" w:hanging="360"/>
        <w:spacing w:after="0" w:line="236" w:lineRule="auto"/>
        <w:tabs>
          <w:tab w:leader="none" w:pos="10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Саркисян 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Дунамалян Н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Публичная дипломатия на Южном Кавказе.//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Сборник международной научной конференции «Современные проблемы управления». 2017. № 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-4.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80" w:right="740" w:hanging="360"/>
        <w:spacing w:after="0" w:line="236" w:lineRule="auto"/>
        <w:tabs>
          <w:tab w:leader="none" w:pos="10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Дунамалян Н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Культура как стратегический ресурс политики: опыт различных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 в сфере культурной дипломатии и возможность его применения для Армении// Вестник РАУ. 2017. № 2 (26).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80" w:right="560" w:hanging="360"/>
        <w:spacing w:after="0" w:line="237" w:lineRule="auto"/>
        <w:tabs>
          <w:tab w:leader="none" w:pos="10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Дунамалян Н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Акопян 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Политическое будущее южно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кавказского региона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сквозь призму концепций национальной безопасности Армении, Азербайджана и Грузии.// Проблемы национальной безопасности в условиях глобализации и интеграционных процессов (Междисциплинарные аспекты). Материалы международного научного форума. – Ер.: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 РАУ, 2017. С. 60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-71.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80" w:hanging="360"/>
        <w:spacing w:after="0" w:line="236" w:lineRule="auto"/>
        <w:tabs>
          <w:tab w:leader="none" w:pos="10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Дунамалян Н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Институциональные основы культурной дипломатии Армении. //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Вестник РАУ (серия: гуманитарные и общественные науки).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РАУ. 2018. № 2 (29).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34-37.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080" w:right="240" w:hanging="360"/>
        <w:spacing w:after="0" w:line="236" w:lineRule="auto"/>
        <w:tabs>
          <w:tab w:leader="none" w:pos="10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Dunamalyan, N.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(2020). Armenia's Approach to Eurasian Integration. In M. Lagutina (Ed.),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Regional Integration and Future Cooperation Initiatives in the Eurasian Economic Union (pp. 152-173). Hershey, PA: IGI Global. doi:10.4018/978-1-7998-1950-9.ch009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80" w:right="460" w:hanging="360"/>
        <w:spacing w:after="0" w:line="236" w:lineRule="auto"/>
        <w:tabs>
          <w:tab w:leader="none" w:pos="10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Саркисян 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Дунамалян Н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Динамика трансформации гражданской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идентичности в современной Армении: факторы и субъекты. – Полис. Политические исследования. 2020. № 2. С. 53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-72.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hyperlink r:id="rId16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https://doi.org/10.17976/jpps/2020.02.05</w:t>
        </w:r>
      </w:hyperlink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80" w:right="520" w:hanging="360"/>
        <w:spacing w:after="0" w:line="234" w:lineRule="auto"/>
        <w:tabs>
          <w:tab w:leader="none" w:pos="10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Дунамалян Н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Саргсян Д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Протестные движения в Армении (1988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 гг.).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Вестник РАУ. № 1 (34). 2020. С. 16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-24.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ВАК РА</w:t>
      </w:r>
    </w:p>
    <w:p>
      <w:pPr>
        <w:sectPr>
          <w:pgSz w:w="11920" w:h="16841" w:orient="portrait"/>
          <w:cols w:equalWidth="0" w:num="1">
            <w:col w:w="10280"/>
          </w:cols>
          <w:pgMar w:left="1140" w:top="1194" w:right="491" w:bottom="724" w:gutter="0" w:footer="0" w:header="0"/>
        </w:sectPr>
      </w:pPr>
    </w:p>
    <w:bookmarkStart w:id="7" w:name="page8"/>
    <w:bookmarkEnd w:id="7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E3938"/>
        </w:rPr>
        <w:t>Онлайн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E3938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E3938"/>
        </w:rPr>
        <w:t>публикации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3E3938"/>
          <w:vertAlign w:val="superscript"/>
        </w:rPr>
        <w:t>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720" w:right="280" w:hanging="360"/>
        <w:spacing w:after="0" w:line="234" w:lineRule="auto"/>
        <w:tabs>
          <w:tab w:leader="none" w:pos="7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2"/>
          <w:szCs w:val="22"/>
          <w:u w:val="single" w:color="auto"/>
          <w:color w:val="0000FF"/>
        </w:rPr>
      </w:pPr>
      <w:hyperlink r:id="rId17">
        <w:r>
          <w:rPr>
            <w:rFonts w:ascii="Times New Roman" w:cs="Times New Roman" w:eastAsia="Times New Roman" w:hAnsi="Times New Roman"/>
            <w:sz w:val="22"/>
            <w:szCs w:val="22"/>
            <w:u w:val="single" w:color="auto"/>
            <w:color w:val="0000FF"/>
          </w:rPr>
          <w:t>https://russiancouncil.ru/analytics-and-comments/columns/postsoviet/novyy-kodeks-ili-smena-vlasti-s-</w:t>
        </w:r>
      </w:hyperlink>
      <w:hyperlink r:id="rId17">
        <w:r>
          <w:rPr>
            <w:rFonts w:ascii="Times New Roman" w:cs="Times New Roman" w:eastAsia="Times New Roman" w:hAnsi="Times New Roman"/>
            <w:sz w:val="22"/>
            <w:szCs w:val="22"/>
            <w:u w:val="single" w:color="auto"/>
            <w:color w:val="0000FF"/>
          </w:rPr>
          <w:t>prodolzheniem/</w:t>
        </w:r>
      </w:hyperlink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u w:val="single" w:color="auto"/>
          <w:color w:val="0000FF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  <w:hyperlink r:id="rId18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https://eurasia.expert/razrubit-gordiev-uzel-armeniya-gotovitsya-k-parlamentskim-vyboram/</w:t>
        </w:r>
      </w:hyperlink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  <w:hyperlink r:id="rId19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https://eurasia.expert/armeniya-na-poroge-parlamentskikh-vyborov-ili-revolyutsii/</w:t>
        </w:r>
      </w:hyperlink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  <w:hyperlink r:id="rId20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https://eurasia.expert/armeniya-posle-vyborov-diktatura-ili-demokratiya/</w:t>
        </w:r>
      </w:hyperlink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  <w:hyperlink r:id="rId21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https://eurasia.expert/chto-meshaet-ekonomicheskoy-revolyutsii-pashinyana/</w:t>
        </w:r>
      </w:hyperlink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  <w:hyperlink r:id="rId22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https://eurasia.expert/o-chem-dogovorilis-aliev-i-pashinyan/</w:t>
        </w:r>
      </w:hyperlink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  <w:hyperlink r:id="rId23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https://eurasia.expert/godovshchina-barkhatnoy-revolyutsii-chto-izmenil-pashinyan/</w:t>
        </w:r>
      </w:hyperlink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  <w:hyperlink r:id="rId24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https://eurasia.expert/pashinyan-menyaet-ekonomicheskuyu-strategiyu/</w:t>
        </w:r>
      </w:hyperlink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  <w:hyperlink r:id="rId25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https://eurasia.expert/5-let-evraziyskogo-soyuza-itogi-dlya-armenii/</w:t>
        </w:r>
      </w:hyperlink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  <w:hyperlink r:id="rId26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https://eurasia.expert/udastsya-li-armyanskoy-oppozitsii-potesnit-pashinyana/</w:t>
        </w:r>
      </w:hyperlink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  <w:hyperlink r:id="rId27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https://eurasia.expert/sistema-pashinyana-diktatura-ili-demokratiya/</w:t>
        </w:r>
      </w:hyperlink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  <w:hyperlink r:id="rId28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https://eurasia.expert/zst-eaes-s-iranom-vyigraet-li-armeniya/</w:t>
        </w:r>
      </w:hyperlink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  <w:hyperlink r:id="rId29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https://eurasia.expert/kakikh-syurprizov-zhdat-ot-peregovorov-liderov-eaes-v-erevane/</w:t>
        </w:r>
      </w:hyperlink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</w:p>
    <w:p>
      <w:pPr>
        <w:ind w:left="720" w:hanging="360"/>
        <w:spacing w:after="0" w:line="233" w:lineRule="auto"/>
        <w:tabs>
          <w:tab w:leader="none" w:pos="7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  <w:hyperlink r:id="rId30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https://eurasia.expert/stavka-na-grazhdanskoe-obshchestvo-kak-zapad-rabotaet-na-otryv-armenii-</w:t>
        </w:r>
      </w:hyperlink>
      <w:hyperlink r:id="rId30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ot-rossii/</w:t>
        </w:r>
      </w:hyperlink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  <w:hyperlink r:id="rId31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https://eurasia.expert/k-chemu-privedet-vtoroy-etap-revolyutsii-pashinyana/</w:t>
        </w:r>
      </w:hyperlink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  <w:hyperlink r:id="rId32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https://eurasia.expert/itogi-predsedatelstva-armenii-v-eaes/</w:t>
        </w:r>
      </w:hyperlink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  <w:hyperlink r:id="rId33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https://eurasia.expert/konstitutsionnyy-krizis-v-armenii-izbezhat-avtoritarnoy-lovushki/</w:t>
        </w:r>
      </w:hyperlink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  <w:hyperlink r:id="rId34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https://eurasia.expert/uderzhit-li-vlast-pashinyan-posle-pandemii/</w:t>
        </w:r>
      </w:hyperlink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  <w:hyperlink r:id="rId35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https://eurasia.expert/pandemiya-mobilizovala-oppozitsiyu-v-armenii/</w:t>
        </w:r>
      </w:hyperlink>
    </w:p>
    <w:p>
      <w:pPr>
        <w:spacing w:after="0" w:line="2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5346065</wp:posOffset>
                </wp:positionV>
                <wp:extent cx="18288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20.95pt" to="144pt,420.95pt" o:allowincell="f" strokecolor="#000000" strokeweight="0.5999pt"/>
            </w:pict>
          </mc:Fallback>
        </mc:AlternateContent>
      </w:r>
    </w:p>
    <w:p>
      <w:pPr>
        <w:sectPr>
          <w:pgSz w:w="11920" w:h="16841" w:orient="portrait"/>
          <w:cols w:equalWidth="0" w:num="1">
            <w:col w:w="10080"/>
          </w:cols>
          <w:pgMar w:left="1140" w:top="1199" w:right="691" w:bottom="0" w:gutter="0" w:footer="0" w:header="0"/>
        </w:sect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5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0" w:hanging="120"/>
        <w:spacing w:after="0"/>
        <w:tabs>
          <w:tab w:leader="none" w:pos="12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5"/>
          <w:szCs w:val="25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Заглавия статей редакторские и могут не соответствовать содержанию текста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</w:p>
    <w:sectPr>
      <w:pgSz w:w="11920" w:h="16841" w:orient="portrait"/>
      <w:cols w:equalWidth="0" w:num="1">
        <w:col w:w="10080"/>
      </w:cols>
      <w:pgMar w:left="1140" w:top="1199" w:right="691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2000009F" w:csb1="0000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2AE8944A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625558EC"/>
    <w:multiLevelType w:val="hybridMultilevel"/>
    <w:lvl w:ilvl="0">
      <w:lvlJc w:val="left"/>
      <w:lvlText w:val="%1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9" Type="http://schemas.openxmlformats.org/officeDocument/2006/relationships/hyperlink" Target="mailto:n.dunamalyan1991@gmail.com" TargetMode="External"/><Relationship Id="rId12" Type="http://schemas.openxmlformats.org/officeDocument/2006/relationships/hyperlink" Target="https://www.facebook.com/norayr.dunamalyan#_blank" TargetMode="External"/><Relationship Id="rId16" Type="http://schemas.openxmlformats.org/officeDocument/2006/relationships/hyperlink" Target="https://doi.org/10.17976/jpps/2020.02.05" TargetMode="External"/><Relationship Id="rId17" Type="http://schemas.openxmlformats.org/officeDocument/2006/relationships/hyperlink" Target="https://russiancouncil.ru/analytics-and-comments/columns/postsoviet/novyy-kodeks-ili-smena-vlasti-s-prodolzheniem/" TargetMode="External"/><Relationship Id="rId18" Type="http://schemas.openxmlformats.org/officeDocument/2006/relationships/hyperlink" Target="https://eurasia.expert/razrubit-gordiev-uzel-armeniya-gotovitsya-k-parlamentskim-vyboram/" TargetMode="External"/><Relationship Id="rId19" Type="http://schemas.openxmlformats.org/officeDocument/2006/relationships/hyperlink" Target="https://eurasia.expert/armeniya-na-poroge-parlamentskikh-vyborov-ili-revolyutsii/" TargetMode="External"/><Relationship Id="rId20" Type="http://schemas.openxmlformats.org/officeDocument/2006/relationships/hyperlink" Target="https://eurasia.expert/armeniya-posle-vyborov-diktatura-ili-demokratiya/" TargetMode="External"/><Relationship Id="rId21" Type="http://schemas.openxmlformats.org/officeDocument/2006/relationships/hyperlink" Target="https://eurasia.expert/chto-meshaet-ekonomicheskoy-revolyutsii-pashinyana/" TargetMode="External"/><Relationship Id="rId22" Type="http://schemas.openxmlformats.org/officeDocument/2006/relationships/hyperlink" Target="https://eurasia.expert/o-chem-dogovorilis-aliev-i-pashinyan/" TargetMode="External"/><Relationship Id="rId23" Type="http://schemas.openxmlformats.org/officeDocument/2006/relationships/hyperlink" Target="https://eurasia.expert/godovshchina-barkhatnoy-revolyutsii-chto-izmenil-pashinyan/" TargetMode="External"/><Relationship Id="rId24" Type="http://schemas.openxmlformats.org/officeDocument/2006/relationships/hyperlink" Target="https://eurasia.expert/pashinyan-menyaet-ekonomicheskuyu-strategiyu/" TargetMode="External"/><Relationship Id="rId25" Type="http://schemas.openxmlformats.org/officeDocument/2006/relationships/hyperlink" Target="https://eurasia.expert/5-let-evraziyskogo-soyuza-itogi-dlya-armenii/" TargetMode="External"/><Relationship Id="rId26" Type="http://schemas.openxmlformats.org/officeDocument/2006/relationships/hyperlink" Target="https://eurasia.expert/udastsya-li-armyanskoy-oppozitsii-potesnit-pashinyana/" TargetMode="External"/><Relationship Id="rId27" Type="http://schemas.openxmlformats.org/officeDocument/2006/relationships/hyperlink" Target="https://eurasia.expert/sistema-pashinyana-diktatura-ili-demokratiya/" TargetMode="External"/><Relationship Id="rId28" Type="http://schemas.openxmlformats.org/officeDocument/2006/relationships/hyperlink" Target="https://eurasia.expert/zst-eaes-s-iranom-vyigraet-li-armeniya/" TargetMode="External"/><Relationship Id="rId29" Type="http://schemas.openxmlformats.org/officeDocument/2006/relationships/hyperlink" Target="https://eurasia.expert/kakikh-syurprizov-zhdat-ot-peregovorov-liderov-eaes-v-erevane/" TargetMode="External"/><Relationship Id="rId30" Type="http://schemas.openxmlformats.org/officeDocument/2006/relationships/hyperlink" Target="https://eurasia.expert/stavka-na-grazhdanskoe-obshchestvo-kak-zapad-rabotaet-na-otryv-armenii-ot-rossii/" TargetMode="External"/><Relationship Id="rId31" Type="http://schemas.openxmlformats.org/officeDocument/2006/relationships/hyperlink" Target="https://eurasia.expert/k-chemu-privedet-vtoroy-etap-revolyutsii-pashinyana/" TargetMode="External"/><Relationship Id="rId32" Type="http://schemas.openxmlformats.org/officeDocument/2006/relationships/hyperlink" Target="https://eurasia.expert/itogi-predsedatelstva-armenii-v-eaes/" TargetMode="External"/><Relationship Id="rId33" Type="http://schemas.openxmlformats.org/officeDocument/2006/relationships/hyperlink" Target="https://eurasia.expert/konstitutsionnyy-krizis-v-armenii-izbezhat-avtoritarnoy-lovushki/" TargetMode="External"/><Relationship Id="rId34" Type="http://schemas.openxmlformats.org/officeDocument/2006/relationships/hyperlink" Target="https://eurasia.expert/uderzhit-li-vlast-pashinyan-posle-pandemii/" TargetMode="External"/><Relationship Id="rId35" Type="http://schemas.openxmlformats.org/officeDocument/2006/relationships/hyperlink" Target="https://eurasia.expert/pandemiya-mobilizovala-oppozitsiyu-v-armenii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2021-03-17T17:02:10Z</dcterms:created>
  <dcterms:modified xsi:type="dcterms:W3CDTF">2021-03-17T17:02:10Z</dcterms:modified>
</cp:coreProperties>
</file>